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FF39E" w14:textId="77777777" w:rsidR="00354B27" w:rsidRDefault="00354B27" w:rsidP="004335EB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</w:p>
    <w:p w14:paraId="6591FA5E" w14:textId="77777777" w:rsidR="00BD1FEB" w:rsidRDefault="00BD1FEB" w:rsidP="004335EB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</w:p>
    <w:p w14:paraId="4D972542" w14:textId="41A4D036" w:rsidR="0030476F" w:rsidRPr="0030476F" w:rsidRDefault="0030476F" w:rsidP="0030476F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  <w:r w:rsidRPr="0030476F">
        <w:rPr>
          <w:rFonts w:ascii="Arial" w:hAnsi="Arial" w:cs="Arial"/>
          <w:b/>
          <w:bCs/>
        </w:rPr>
        <w:t xml:space="preserve">MOÇÃO DE APOIO Nº </w:t>
      </w:r>
      <w:r>
        <w:rPr>
          <w:rFonts w:ascii="Arial" w:hAnsi="Arial" w:cs="Arial"/>
          <w:b/>
          <w:bCs/>
        </w:rPr>
        <w:t>02/</w:t>
      </w:r>
      <w:r w:rsidRPr="0030476F">
        <w:rPr>
          <w:rFonts w:ascii="Arial" w:hAnsi="Arial" w:cs="Arial"/>
          <w:b/>
          <w:bCs/>
        </w:rPr>
        <w:t>2026</w:t>
      </w:r>
    </w:p>
    <w:p w14:paraId="3A7D3E07" w14:textId="77777777" w:rsidR="0030476F" w:rsidRPr="0030476F" w:rsidRDefault="0030476F" w:rsidP="0030476F">
      <w:pPr>
        <w:pStyle w:val="NormalWeb"/>
        <w:spacing w:line="276" w:lineRule="auto"/>
        <w:ind w:left="2835"/>
        <w:jc w:val="both"/>
        <w:rPr>
          <w:rFonts w:ascii="Arial" w:hAnsi="Arial" w:cs="Arial"/>
          <w:i/>
          <w:iCs/>
          <w:sz w:val="22"/>
          <w:szCs w:val="22"/>
        </w:rPr>
      </w:pPr>
      <w:r w:rsidRPr="0030476F">
        <w:rPr>
          <w:rFonts w:ascii="Arial" w:hAnsi="Arial" w:cs="Arial"/>
          <w:i/>
          <w:iCs/>
          <w:sz w:val="22"/>
          <w:szCs w:val="22"/>
        </w:rPr>
        <w:t xml:space="preserve">Moção de Apoio ao Projeto de Lei nº 118/2026, de autoria do Deputado Estadual Claudio </w:t>
      </w:r>
      <w:proofErr w:type="spellStart"/>
      <w:r w:rsidRPr="0030476F">
        <w:rPr>
          <w:rFonts w:ascii="Arial" w:hAnsi="Arial" w:cs="Arial"/>
          <w:i/>
          <w:iCs/>
          <w:sz w:val="22"/>
          <w:szCs w:val="22"/>
        </w:rPr>
        <w:t>Tatsch</w:t>
      </w:r>
      <w:proofErr w:type="spellEnd"/>
      <w:r w:rsidRPr="0030476F">
        <w:rPr>
          <w:rFonts w:ascii="Arial" w:hAnsi="Arial" w:cs="Arial"/>
          <w:i/>
          <w:iCs/>
          <w:sz w:val="22"/>
          <w:szCs w:val="22"/>
        </w:rPr>
        <w:t>, que dispõe sobre a fixação de prazos para a realização de exames diagnósticos e início do tratamento de pacientes com suspeita ou diagnóstico de câncer.</w:t>
      </w:r>
    </w:p>
    <w:p w14:paraId="7360F26E" w14:textId="77777777" w:rsidR="0030476F" w:rsidRDefault="0030476F" w:rsidP="0030476F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</w:p>
    <w:p w14:paraId="71C15F57" w14:textId="643C2B95" w:rsidR="0030476F" w:rsidRPr="0030476F" w:rsidRDefault="0030476F" w:rsidP="0030476F">
      <w:pPr>
        <w:pStyle w:val="NormalWeb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0476F">
        <w:rPr>
          <w:rFonts w:ascii="Arial" w:hAnsi="Arial" w:cs="Arial"/>
          <w:sz w:val="22"/>
          <w:szCs w:val="22"/>
        </w:rPr>
        <w:t>A Vereadora que abaixo firma e os demais que a subscrevem, requerem que, após a tramitação regimental, seja encaminhada à Assembleia Legislativa do Estado do Rio Grande do Sul, ao autor da proposição e aos órgãos competentes, a seguinte Moção de Apoio:</w:t>
      </w:r>
    </w:p>
    <w:p w14:paraId="227393C7" w14:textId="77777777" w:rsidR="0030476F" w:rsidRPr="0029546A" w:rsidRDefault="0030476F" w:rsidP="0030476F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30476F">
        <w:rPr>
          <w:rFonts w:ascii="Arial" w:hAnsi="Arial" w:cs="Arial"/>
          <w:sz w:val="22"/>
          <w:szCs w:val="22"/>
        </w:rPr>
        <w:t xml:space="preserve">Moção de Apoio ao Projeto de Lei nº 118/2026, de autoria do Deputado Estadual Claudio </w:t>
      </w:r>
      <w:proofErr w:type="spellStart"/>
      <w:r w:rsidRPr="0030476F">
        <w:rPr>
          <w:rFonts w:ascii="Arial" w:hAnsi="Arial" w:cs="Arial"/>
          <w:sz w:val="22"/>
          <w:szCs w:val="22"/>
        </w:rPr>
        <w:t>Tatsch</w:t>
      </w:r>
      <w:proofErr w:type="spellEnd"/>
      <w:r w:rsidRPr="0030476F">
        <w:rPr>
          <w:rFonts w:ascii="Arial" w:hAnsi="Arial" w:cs="Arial"/>
          <w:sz w:val="22"/>
          <w:szCs w:val="22"/>
        </w:rPr>
        <w:t>, que estabelece prazos máximos para a realização de exames diagnósticos e para o início do tratamento de pacientes com suspeita ou diagnóstico de neoplasia maligna no âmbito do sistema estadual de saúde.</w:t>
      </w:r>
    </w:p>
    <w:p w14:paraId="46F906D8" w14:textId="77777777" w:rsidR="0030476F" w:rsidRPr="0029546A" w:rsidRDefault="0030476F" w:rsidP="0030476F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  <w:r w:rsidRPr="0029546A">
        <w:rPr>
          <w:rFonts w:ascii="Arial" w:hAnsi="Arial" w:cs="Arial"/>
          <w:b/>
          <w:bCs/>
        </w:rPr>
        <w:t>Justificativa:</w:t>
      </w:r>
    </w:p>
    <w:p w14:paraId="7A8A948A" w14:textId="0DE68C93" w:rsidR="00A95131" w:rsidRDefault="0030476F" w:rsidP="00A95131">
      <w:pPr>
        <w:pStyle w:val="NormalWeb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0476F">
        <w:rPr>
          <w:rFonts w:ascii="Arial" w:hAnsi="Arial" w:cs="Arial"/>
          <w:sz w:val="22"/>
          <w:szCs w:val="22"/>
        </w:rPr>
        <w:t xml:space="preserve">A proposta visa garantir maior celeridade no atendimento de pacientes com suspeita ou diagnóstico de câncer, estabelecendo prazos objetivos para a realização de exames e início do </w:t>
      </w:r>
      <w:proofErr w:type="gramStart"/>
      <w:r w:rsidRPr="0030476F">
        <w:rPr>
          <w:rFonts w:ascii="Arial" w:hAnsi="Arial" w:cs="Arial"/>
          <w:sz w:val="22"/>
          <w:szCs w:val="22"/>
        </w:rPr>
        <w:t>tratamento</w:t>
      </w:r>
      <w:proofErr w:type="gramEnd"/>
      <w:r w:rsidRPr="0030476F">
        <w:rPr>
          <w:rFonts w:ascii="Arial" w:hAnsi="Arial" w:cs="Arial"/>
          <w:sz w:val="22"/>
          <w:szCs w:val="22"/>
        </w:rPr>
        <w:t>, medida essencial para o aumento das chances de cura e sobrevida.</w:t>
      </w:r>
    </w:p>
    <w:p w14:paraId="205C3EEB" w14:textId="77777777" w:rsidR="00A95131" w:rsidRPr="004F5273" w:rsidRDefault="00A95131" w:rsidP="00A95131">
      <w:pPr>
        <w:pStyle w:val="NormalWeb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F5273">
        <w:rPr>
          <w:rFonts w:ascii="Arial" w:hAnsi="Arial" w:cs="Arial"/>
          <w:sz w:val="22"/>
          <w:szCs w:val="22"/>
        </w:rPr>
        <w:t>O câncer é uma doença que impacta profundamente não apenas o paciente, mas toda a sua família. O momento da suspeita já é marcado por angústia, medo e incerteza, e a demora na realização de exames ou no início do tratamento só intensifica esse sofrimento.</w:t>
      </w:r>
    </w:p>
    <w:p w14:paraId="6969F155" w14:textId="16FDE2DD" w:rsidR="00A95131" w:rsidRPr="0030476F" w:rsidRDefault="00A95131" w:rsidP="00A95131">
      <w:pPr>
        <w:pStyle w:val="NormalWeb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F5273">
        <w:rPr>
          <w:rFonts w:ascii="Arial" w:hAnsi="Arial" w:cs="Arial"/>
          <w:sz w:val="22"/>
          <w:szCs w:val="22"/>
        </w:rPr>
        <w:t>Muitas vezes, cada dia de espera representa não apenas atraso no cuidado, mas a diminuição das chances de cura e qualidade de vida. Garantir rapidez no diagnóstico e no início do tratamento é, acima de tudo, um ato de respeito à vida e à dignidade das pessoas que enfrentam essa doença.</w:t>
      </w:r>
    </w:p>
    <w:p w14:paraId="3DC6D680" w14:textId="77777777" w:rsidR="0030476F" w:rsidRPr="0030476F" w:rsidRDefault="0030476F" w:rsidP="0030476F">
      <w:pPr>
        <w:pStyle w:val="NormalWeb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0476F">
        <w:rPr>
          <w:rFonts w:ascii="Arial" w:hAnsi="Arial" w:cs="Arial"/>
          <w:sz w:val="22"/>
          <w:szCs w:val="22"/>
        </w:rPr>
        <w:t>É de conhecimento público que a demora no diagnóstico e no início do tratamento representa um dos principais desafios enfrentados pelos pacientes oncológicos no sistema público de saúde, podendo comprometer significativamente o prognóstico da doença.</w:t>
      </w:r>
    </w:p>
    <w:p w14:paraId="0F3D311B" w14:textId="62AB4EAE" w:rsidR="004F5273" w:rsidRDefault="0030476F" w:rsidP="004F5273">
      <w:pPr>
        <w:pStyle w:val="NormalWeb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0476F">
        <w:rPr>
          <w:rFonts w:ascii="Arial" w:hAnsi="Arial" w:cs="Arial"/>
          <w:sz w:val="22"/>
          <w:szCs w:val="22"/>
        </w:rPr>
        <w:t>Nesse contexto, o Projeto de Lei nº 118/2026 apresenta importante avanço ao buscar organizar o fluxo de atendimento, priorizar casos conforme a gravidade e assegurar maior eficiência na prestação dos serviços de saúde, contribuindo diretamente para a proteção da vida e da dignidade da população.</w:t>
      </w:r>
    </w:p>
    <w:p w14:paraId="7FD3536C" w14:textId="77777777" w:rsidR="0029546A" w:rsidRDefault="0029546A" w:rsidP="004F5273">
      <w:pPr>
        <w:pStyle w:val="NormalWeb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3462B9" w14:textId="77777777" w:rsidR="0029546A" w:rsidRDefault="0029546A" w:rsidP="004F5273">
      <w:pPr>
        <w:pStyle w:val="NormalWeb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9BC433A" w14:textId="77777777" w:rsidR="0029546A" w:rsidRDefault="0029546A" w:rsidP="004F5273">
      <w:pPr>
        <w:pStyle w:val="NormalWeb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ED53BE" w14:textId="77777777" w:rsidR="004F5273" w:rsidRPr="004F5273" w:rsidRDefault="004F5273" w:rsidP="004F5273">
      <w:pPr>
        <w:pStyle w:val="NormalWeb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F5273">
        <w:rPr>
          <w:rFonts w:ascii="Arial" w:hAnsi="Arial" w:cs="Arial"/>
          <w:sz w:val="22"/>
          <w:szCs w:val="22"/>
        </w:rPr>
        <w:t>O Projeto de Lei nº 118/2026 vem justamente ao encontro dessa necessidade, ao estabelecer prazos que buscam evitar esperas prolongadas e assegurar um atendimento mais ágil e eficiente aos pacientes oncológicos.</w:t>
      </w:r>
    </w:p>
    <w:p w14:paraId="3EB279F0" w14:textId="77777777" w:rsidR="004F5273" w:rsidRPr="004F5273" w:rsidRDefault="004F5273" w:rsidP="004F5273">
      <w:pPr>
        <w:pStyle w:val="NormalWeb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F5273">
        <w:rPr>
          <w:rFonts w:ascii="Arial" w:hAnsi="Arial" w:cs="Arial"/>
          <w:sz w:val="22"/>
          <w:szCs w:val="22"/>
        </w:rPr>
        <w:t>Trata-se de uma medida que traz mais segurança às famílias, mais organização ao sistema de saúde e, principalmente, mais esperança a quem enfrenta um momento tão delicado.</w:t>
      </w:r>
    </w:p>
    <w:p w14:paraId="2E95A2F1" w14:textId="77777777" w:rsidR="0030476F" w:rsidRPr="0030476F" w:rsidRDefault="0030476F" w:rsidP="0030476F">
      <w:pPr>
        <w:pStyle w:val="NormalWeb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0476F">
        <w:rPr>
          <w:rFonts w:ascii="Arial" w:hAnsi="Arial" w:cs="Arial"/>
          <w:sz w:val="22"/>
          <w:szCs w:val="22"/>
        </w:rPr>
        <w:t>Diante da relevância da matéria, esta Casa Legislativa manifesta seu apoio à iniciativa, reconhecendo sua importância para o fortalecimento das políticas públicas de saúde no Estado do Rio Grande do Sul.</w:t>
      </w:r>
    </w:p>
    <w:p w14:paraId="0E4C613B" w14:textId="3721B2F8" w:rsidR="00B95D6B" w:rsidRDefault="0030476F" w:rsidP="00B95D6B">
      <w:pPr>
        <w:pStyle w:val="NormalWeb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0476F">
        <w:rPr>
          <w:rFonts w:ascii="Arial" w:hAnsi="Arial" w:cs="Arial"/>
          <w:sz w:val="22"/>
          <w:szCs w:val="22"/>
        </w:rPr>
        <w:t>Diante do exposto, submetemos a apreciação dos colegas e solicitamos apoio a causa.</w:t>
      </w:r>
    </w:p>
    <w:p w14:paraId="6CB765D1" w14:textId="77777777" w:rsidR="004F5273" w:rsidRDefault="004F5273" w:rsidP="00B95D6B">
      <w:pPr>
        <w:pStyle w:val="NormalWeb"/>
        <w:spacing w:line="276" w:lineRule="auto"/>
        <w:ind w:firstLine="708"/>
        <w:jc w:val="right"/>
        <w:rPr>
          <w:rFonts w:ascii="Arial" w:hAnsi="Arial" w:cs="Arial"/>
          <w:sz w:val="22"/>
          <w:szCs w:val="22"/>
        </w:rPr>
      </w:pPr>
    </w:p>
    <w:p w14:paraId="29106D3D" w14:textId="639F2E12" w:rsidR="0030476F" w:rsidRDefault="00B95D6B" w:rsidP="00B95D6B">
      <w:pPr>
        <w:pStyle w:val="NormalWeb"/>
        <w:spacing w:line="276" w:lineRule="auto"/>
        <w:ind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Vale Verde, 28 de abril de 2026.</w:t>
      </w:r>
    </w:p>
    <w:p w14:paraId="2931EE65" w14:textId="77777777" w:rsidR="004F5273" w:rsidRPr="00B95D6B" w:rsidRDefault="004F5273" w:rsidP="00B95D6B">
      <w:pPr>
        <w:pStyle w:val="NormalWeb"/>
        <w:spacing w:line="276" w:lineRule="auto"/>
        <w:ind w:firstLine="708"/>
        <w:jc w:val="right"/>
        <w:rPr>
          <w:rFonts w:ascii="Arial" w:hAnsi="Arial" w:cs="Arial"/>
          <w:sz w:val="22"/>
          <w:szCs w:val="22"/>
        </w:rPr>
      </w:pPr>
    </w:p>
    <w:p w14:paraId="763B75CE" w14:textId="6757B278" w:rsidR="0030476F" w:rsidRDefault="0030476F" w:rsidP="00242428">
      <w:pPr>
        <w:pStyle w:val="NormalWeb"/>
        <w:spacing w:line="276" w:lineRule="auto"/>
        <w:ind w:firstLine="708"/>
        <w:rPr>
          <w:rFonts w:ascii="Arial" w:hAnsi="Arial" w:cs="Arial"/>
          <w:b/>
          <w:bCs/>
          <w:sz w:val="22"/>
          <w:szCs w:val="22"/>
        </w:rPr>
      </w:pPr>
      <w:r w:rsidRPr="0030476F">
        <w:rPr>
          <w:rFonts w:ascii="Arial" w:hAnsi="Arial" w:cs="Arial"/>
          <w:b/>
          <w:bCs/>
          <w:sz w:val="22"/>
          <w:szCs w:val="22"/>
        </w:rPr>
        <w:t>De autoria</w:t>
      </w:r>
      <w:r>
        <w:rPr>
          <w:rFonts w:ascii="Arial" w:hAnsi="Arial" w:cs="Arial"/>
          <w:b/>
          <w:bCs/>
          <w:sz w:val="22"/>
          <w:szCs w:val="22"/>
        </w:rPr>
        <w:t xml:space="preserve">:                               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Taitiane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Teixeira – PL </w:t>
      </w:r>
    </w:p>
    <w:p w14:paraId="2C3EDFA9" w14:textId="00F50574" w:rsidR="00BD1FEB" w:rsidRDefault="0030476F" w:rsidP="005E3C50">
      <w:pPr>
        <w:pStyle w:val="NormalWeb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</w:t>
      </w:r>
      <w:r w:rsidR="00242428">
        <w:rPr>
          <w:rFonts w:ascii="Arial" w:hAnsi="Arial" w:cs="Arial"/>
          <w:b/>
          <w:bCs/>
          <w:sz w:val="22"/>
          <w:szCs w:val="22"/>
        </w:rPr>
        <w:t xml:space="preserve">            </w:t>
      </w:r>
      <w:r>
        <w:rPr>
          <w:rFonts w:ascii="Arial" w:hAnsi="Arial" w:cs="Arial"/>
          <w:b/>
          <w:bCs/>
          <w:sz w:val="22"/>
          <w:szCs w:val="22"/>
        </w:rPr>
        <w:t xml:space="preserve">Vereadora </w:t>
      </w:r>
    </w:p>
    <w:p w14:paraId="5313E546" w14:textId="04635615" w:rsidR="00337137" w:rsidRDefault="00337137" w:rsidP="005E3C50">
      <w:pPr>
        <w:pStyle w:val="NormalWeb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Vereadores que subscrevem:</w:t>
      </w:r>
    </w:p>
    <w:p w14:paraId="118E2685" w14:textId="77777777" w:rsidR="00382268" w:rsidRDefault="00382268" w:rsidP="005E3C50">
      <w:pPr>
        <w:pStyle w:val="NormalWeb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CD5DCB5" w14:textId="31AB6B25" w:rsidR="00382268" w:rsidRDefault="00337137" w:rsidP="005E3C50">
      <w:pPr>
        <w:pStyle w:val="NormalWeb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82268">
        <w:rPr>
          <w:rFonts w:ascii="Arial" w:hAnsi="Arial" w:cs="Arial"/>
          <w:b/>
          <w:bCs/>
          <w:sz w:val="22"/>
          <w:szCs w:val="22"/>
        </w:rPr>
        <w:t xml:space="preserve">Patrícia </w:t>
      </w:r>
      <w:proofErr w:type="spellStart"/>
      <w:r w:rsidR="00382268">
        <w:rPr>
          <w:rFonts w:ascii="Arial" w:hAnsi="Arial" w:cs="Arial"/>
          <w:b/>
          <w:bCs/>
          <w:sz w:val="22"/>
          <w:szCs w:val="22"/>
        </w:rPr>
        <w:t>Gerhardt</w:t>
      </w:r>
      <w:proofErr w:type="spellEnd"/>
      <w:r w:rsidR="00382268">
        <w:rPr>
          <w:rFonts w:ascii="Arial" w:hAnsi="Arial" w:cs="Arial"/>
          <w:b/>
          <w:bCs/>
          <w:sz w:val="22"/>
          <w:szCs w:val="22"/>
        </w:rPr>
        <w:t xml:space="preserve"> – MDB</w:t>
      </w:r>
      <w:r w:rsidR="00382268">
        <w:rPr>
          <w:rFonts w:ascii="Arial" w:hAnsi="Arial" w:cs="Arial"/>
          <w:b/>
          <w:bCs/>
          <w:sz w:val="22"/>
          <w:szCs w:val="22"/>
        </w:rPr>
        <w:tab/>
      </w:r>
      <w:r w:rsidR="00382268">
        <w:rPr>
          <w:rFonts w:ascii="Arial" w:hAnsi="Arial" w:cs="Arial"/>
          <w:b/>
          <w:bCs/>
          <w:sz w:val="22"/>
          <w:szCs w:val="22"/>
        </w:rPr>
        <w:tab/>
      </w:r>
      <w:r w:rsidR="00382268">
        <w:rPr>
          <w:rFonts w:ascii="Arial" w:hAnsi="Arial" w:cs="Arial"/>
          <w:b/>
          <w:bCs/>
          <w:sz w:val="22"/>
          <w:szCs w:val="22"/>
        </w:rPr>
        <w:tab/>
      </w:r>
      <w:r w:rsidR="00382268">
        <w:rPr>
          <w:rFonts w:ascii="Arial" w:hAnsi="Arial" w:cs="Arial"/>
          <w:b/>
          <w:bCs/>
          <w:sz w:val="22"/>
          <w:szCs w:val="22"/>
        </w:rPr>
        <w:tab/>
        <w:t>Elario Rosa da Silva – MDB</w:t>
      </w:r>
    </w:p>
    <w:p w14:paraId="0C3DE825" w14:textId="3DFF8DF6" w:rsidR="00382268" w:rsidRDefault="00382268" w:rsidP="005E3C50">
      <w:pPr>
        <w:pStyle w:val="NormalWeb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729163D" w14:textId="10F2EF9B" w:rsidR="00382268" w:rsidRDefault="00382268" w:rsidP="005E3C50">
      <w:pPr>
        <w:pStyle w:val="NormalWeb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João Tabajara – PDT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Dion A. Ribeiro de Souza – MDB </w:t>
      </w:r>
    </w:p>
    <w:p w14:paraId="499ECDC6" w14:textId="77777777" w:rsidR="00382268" w:rsidRDefault="00382268" w:rsidP="005E3C50">
      <w:pPr>
        <w:pStyle w:val="NormalWeb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74B9E46" w14:textId="1E600790" w:rsidR="00382268" w:rsidRDefault="00382268" w:rsidP="005E3C50">
      <w:pPr>
        <w:pStyle w:val="NormalWeb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Debora Rosa da Silva – MDB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Eusébio França – PSB</w:t>
      </w:r>
    </w:p>
    <w:p w14:paraId="4D764055" w14:textId="77777777" w:rsidR="00382268" w:rsidRDefault="00382268" w:rsidP="005E3C50">
      <w:pPr>
        <w:pStyle w:val="NormalWeb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5BEF54A" w14:textId="446684A1" w:rsidR="00382268" w:rsidRDefault="00382268" w:rsidP="0029546A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549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Jorge Ribeiro – MDB </w:t>
      </w:r>
      <w:r w:rsidR="0029546A">
        <w:rPr>
          <w:rFonts w:ascii="Arial" w:hAnsi="Arial" w:cs="Arial"/>
          <w:b/>
          <w:bCs/>
          <w:sz w:val="22"/>
          <w:szCs w:val="22"/>
        </w:rPr>
        <w:tab/>
        <w:t xml:space="preserve">    </w:t>
      </w:r>
      <w:bookmarkStart w:id="0" w:name="_GoBack"/>
      <w:bookmarkEnd w:id="0"/>
      <w:r w:rsidR="0029546A">
        <w:rPr>
          <w:rFonts w:ascii="Arial" w:hAnsi="Arial" w:cs="Arial"/>
          <w:b/>
          <w:bCs/>
          <w:sz w:val="22"/>
          <w:szCs w:val="22"/>
        </w:rPr>
        <w:t>Roger Toillier - PP</w:t>
      </w:r>
    </w:p>
    <w:p w14:paraId="142ECEC1" w14:textId="77777777" w:rsidR="00382268" w:rsidRPr="005E3C50" w:rsidRDefault="00382268" w:rsidP="005E3C50">
      <w:pPr>
        <w:pStyle w:val="NormalWeb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sectPr w:rsidR="00382268" w:rsidRPr="005E3C50" w:rsidSect="00F23D35">
      <w:pgSz w:w="11906" w:h="16838" w:code="9"/>
      <w:pgMar w:top="1701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9642D"/>
    <w:multiLevelType w:val="multilevel"/>
    <w:tmpl w:val="D38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350372"/>
    <w:multiLevelType w:val="multilevel"/>
    <w:tmpl w:val="A8F8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9C"/>
    <w:rsid w:val="00012EC6"/>
    <w:rsid w:val="00014DE8"/>
    <w:rsid w:val="00026406"/>
    <w:rsid w:val="00040AC1"/>
    <w:rsid w:val="000C13F6"/>
    <w:rsid w:val="00126B14"/>
    <w:rsid w:val="0013477D"/>
    <w:rsid w:val="0015227B"/>
    <w:rsid w:val="00155E2F"/>
    <w:rsid w:val="0016256A"/>
    <w:rsid w:val="00180A27"/>
    <w:rsid w:val="00183B79"/>
    <w:rsid w:val="00200401"/>
    <w:rsid w:val="00233889"/>
    <w:rsid w:val="00242428"/>
    <w:rsid w:val="002665B3"/>
    <w:rsid w:val="002752BE"/>
    <w:rsid w:val="0029546A"/>
    <w:rsid w:val="0030476F"/>
    <w:rsid w:val="00337137"/>
    <w:rsid w:val="00351F7D"/>
    <w:rsid w:val="00354B27"/>
    <w:rsid w:val="00361CB9"/>
    <w:rsid w:val="00382268"/>
    <w:rsid w:val="003F6679"/>
    <w:rsid w:val="00427BA2"/>
    <w:rsid w:val="004335EB"/>
    <w:rsid w:val="0046188F"/>
    <w:rsid w:val="00490CE3"/>
    <w:rsid w:val="004C68DE"/>
    <w:rsid w:val="004F5273"/>
    <w:rsid w:val="00551E13"/>
    <w:rsid w:val="005614B6"/>
    <w:rsid w:val="00565BC0"/>
    <w:rsid w:val="00576BFE"/>
    <w:rsid w:val="00590575"/>
    <w:rsid w:val="005E3075"/>
    <w:rsid w:val="005E3C50"/>
    <w:rsid w:val="005F304A"/>
    <w:rsid w:val="00686E22"/>
    <w:rsid w:val="0072691D"/>
    <w:rsid w:val="007C0365"/>
    <w:rsid w:val="007D4DEE"/>
    <w:rsid w:val="0081217F"/>
    <w:rsid w:val="00834E4D"/>
    <w:rsid w:val="009237CE"/>
    <w:rsid w:val="00941543"/>
    <w:rsid w:val="00953B84"/>
    <w:rsid w:val="009A15A6"/>
    <w:rsid w:val="009A2ECC"/>
    <w:rsid w:val="009E1A95"/>
    <w:rsid w:val="009E515A"/>
    <w:rsid w:val="00A10C9C"/>
    <w:rsid w:val="00A17265"/>
    <w:rsid w:val="00A22DCC"/>
    <w:rsid w:val="00A37C68"/>
    <w:rsid w:val="00A62C12"/>
    <w:rsid w:val="00A725B7"/>
    <w:rsid w:val="00A95131"/>
    <w:rsid w:val="00AE5A0A"/>
    <w:rsid w:val="00B913C9"/>
    <w:rsid w:val="00B95D6B"/>
    <w:rsid w:val="00BB25B3"/>
    <w:rsid w:val="00BD1FEB"/>
    <w:rsid w:val="00C003DC"/>
    <w:rsid w:val="00C3261D"/>
    <w:rsid w:val="00C762FC"/>
    <w:rsid w:val="00C8466C"/>
    <w:rsid w:val="00C93A6C"/>
    <w:rsid w:val="00CB2647"/>
    <w:rsid w:val="00CF52DC"/>
    <w:rsid w:val="00D7554D"/>
    <w:rsid w:val="00E074F7"/>
    <w:rsid w:val="00EA7FE3"/>
    <w:rsid w:val="00F02683"/>
    <w:rsid w:val="00F23D35"/>
    <w:rsid w:val="00F93DF7"/>
    <w:rsid w:val="00FA4E43"/>
    <w:rsid w:val="00FB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7BFD7"/>
  <w15:chartTrackingRefBased/>
  <w15:docId w15:val="{A5D319AE-DDAB-4388-931A-0D40CACF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rsid w:val="0072691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F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FE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50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289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5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Mathias</dc:creator>
  <cp:keywords/>
  <dc:description/>
  <cp:lastModifiedBy>Conta da Microsoft</cp:lastModifiedBy>
  <cp:revision>25</cp:revision>
  <cp:lastPrinted>2026-04-28T18:32:00Z</cp:lastPrinted>
  <dcterms:created xsi:type="dcterms:W3CDTF">2026-01-15T12:27:00Z</dcterms:created>
  <dcterms:modified xsi:type="dcterms:W3CDTF">2026-04-28T18:32:00Z</dcterms:modified>
</cp:coreProperties>
</file>