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BABB9" w14:textId="77777777" w:rsidR="008328D4" w:rsidRPr="00DE7209" w:rsidRDefault="008328D4" w:rsidP="00584ACA">
      <w:pPr>
        <w:widowControl w:val="0"/>
        <w:suppressLineNumbers/>
        <w:suppressAutoHyphens/>
        <w:spacing w:after="0" w:line="240" w:lineRule="auto"/>
        <w:ind w:left="1416"/>
        <w:rPr>
          <w:rFonts w:ascii="Arial" w:hAnsi="Arial" w:cs="Arial"/>
          <w:b/>
          <w:sz w:val="24"/>
          <w:szCs w:val="24"/>
          <w:lang w:eastAsia="ar-SA"/>
        </w:rPr>
      </w:pPr>
    </w:p>
    <w:p w14:paraId="0F1DB2D3" w14:textId="77777777" w:rsidR="008328D4" w:rsidRPr="00DE7209" w:rsidRDefault="008328D4" w:rsidP="00584ACA">
      <w:pPr>
        <w:spacing w:line="240" w:lineRule="auto"/>
        <w:rPr>
          <w:rFonts w:ascii="Arial" w:hAnsi="Arial" w:cs="Arial"/>
          <w:sz w:val="24"/>
          <w:szCs w:val="24"/>
        </w:rPr>
      </w:pPr>
    </w:p>
    <w:p w14:paraId="6D96D006" w14:textId="16E0F9BF" w:rsidR="00107753" w:rsidRPr="00DE7209" w:rsidRDefault="002A3BB1" w:rsidP="00584ACA">
      <w:pPr>
        <w:spacing w:line="240" w:lineRule="auto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                            </w:t>
      </w:r>
      <w:r w:rsidR="00107753" w:rsidRPr="00DE7209">
        <w:rPr>
          <w:rFonts w:ascii="Arial" w:hAnsi="Arial" w:cs="Arial"/>
          <w:sz w:val="24"/>
          <w:szCs w:val="24"/>
        </w:rPr>
        <w:t xml:space="preserve">RESOLUÇÃO DE </w:t>
      </w:r>
      <w:r w:rsidR="003B5515" w:rsidRPr="00DE7209">
        <w:rPr>
          <w:rFonts w:ascii="Arial" w:hAnsi="Arial" w:cs="Arial"/>
          <w:sz w:val="24"/>
          <w:szCs w:val="24"/>
        </w:rPr>
        <w:t>MESA</w:t>
      </w:r>
      <w:r w:rsidR="00107753" w:rsidRPr="00DE7209">
        <w:rPr>
          <w:rFonts w:ascii="Arial" w:hAnsi="Arial" w:cs="Arial"/>
          <w:sz w:val="24"/>
          <w:szCs w:val="24"/>
        </w:rPr>
        <w:t xml:space="preserve"> Nº </w:t>
      </w:r>
      <w:r w:rsidR="00073D8A">
        <w:rPr>
          <w:rFonts w:ascii="Arial" w:hAnsi="Arial" w:cs="Arial"/>
          <w:sz w:val="24"/>
          <w:szCs w:val="24"/>
        </w:rPr>
        <w:t>04</w:t>
      </w:r>
      <w:r w:rsidR="00107753" w:rsidRPr="00DE7209">
        <w:rPr>
          <w:rFonts w:ascii="Arial" w:hAnsi="Arial" w:cs="Arial"/>
          <w:sz w:val="24"/>
          <w:szCs w:val="24"/>
        </w:rPr>
        <w:t xml:space="preserve">, DE </w:t>
      </w:r>
      <w:r w:rsidR="00073D8A">
        <w:rPr>
          <w:rFonts w:ascii="Arial" w:hAnsi="Arial" w:cs="Arial"/>
          <w:sz w:val="24"/>
          <w:szCs w:val="24"/>
        </w:rPr>
        <w:t>24</w:t>
      </w:r>
      <w:r w:rsidR="00F43775" w:rsidRPr="00DE7209">
        <w:rPr>
          <w:rFonts w:ascii="Arial" w:hAnsi="Arial" w:cs="Arial"/>
          <w:sz w:val="24"/>
          <w:szCs w:val="24"/>
        </w:rPr>
        <w:t xml:space="preserve"> DE </w:t>
      </w:r>
      <w:r w:rsidR="00DC009F" w:rsidRPr="00DE7209">
        <w:rPr>
          <w:rFonts w:ascii="Arial" w:hAnsi="Arial" w:cs="Arial"/>
          <w:sz w:val="24"/>
          <w:szCs w:val="24"/>
        </w:rPr>
        <w:t>FEVEREIRO</w:t>
      </w:r>
      <w:r w:rsidR="00C829F3" w:rsidRPr="00DE7209">
        <w:rPr>
          <w:rFonts w:ascii="Arial" w:hAnsi="Arial" w:cs="Arial"/>
          <w:sz w:val="24"/>
          <w:szCs w:val="24"/>
        </w:rPr>
        <w:t xml:space="preserve"> </w:t>
      </w:r>
      <w:r w:rsidR="00F43775" w:rsidRPr="00DE7209">
        <w:rPr>
          <w:rFonts w:ascii="Arial" w:hAnsi="Arial" w:cs="Arial"/>
          <w:sz w:val="24"/>
          <w:szCs w:val="24"/>
        </w:rPr>
        <w:t>DE 202</w:t>
      </w:r>
      <w:r w:rsidR="0003139F" w:rsidRPr="00DE7209">
        <w:rPr>
          <w:rFonts w:ascii="Arial" w:hAnsi="Arial" w:cs="Arial"/>
          <w:sz w:val="24"/>
          <w:szCs w:val="24"/>
        </w:rPr>
        <w:t>5</w:t>
      </w:r>
      <w:r w:rsidR="00D537ED" w:rsidRPr="00DE7209">
        <w:rPr>
          <w:rFonts w:ascii="Arial" w:hAnsi="Arial" w:cs="Arial"/>
          <w:sz w:val="24"/>
          <w:szCs w:val="24"/>
        </w:rPr>
        <w:t>.</w:t>
      </w:r>
      <w:r w:rsidR="00ED353A" w:rsidRPr="00DE7209">
        <w:rPr>
          <w:rFonts w:ascii="Arial" w:hAnsi="Arial" w:cs="Arial"/>
          <w:sz w:val="24"/>
          <w:szCs w:val="24"/>
        </w:rPr>
        <w:tab/>
      </w:r>
    </w:p>
    <w:p w14:paraId="4DB77A0E" w14:textId="77777777" w:rsidR="00B91831" w:rsidRPr="00DE7209" w:rsidRDefault="00B91831" w:rsidP="00584ACA">
      <w:pPr>
        <w:spacing w:line="240" w:lineRule="auto"/>
        <w:rPr>
          <w:rFonts w:ascii="Arial" w:hAnsi="Arial" w:cs="Arial"/>
          <w:i/>
          <w:sz w:val="24"/>
          <w:szCs w:val="24"/>
        </w:rPr>
      </w:pPr>
    </w:p>
    <w:p w14:paraId="25DF1E77" w14:textId="05DCFDF8" w:rsidR="00107753" w:rsidRPr="00DE7209" w:rsidRDefault="00911C32" w:rsidP="00584ACA">
      <w:pPr>
        <w:spacing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DE7209">
        <w:rPr>
          <w:rFonts w:ascii="Arial" w:hAnsi="Arial" w:cs="Arial"/>
          <w:b/>
          <w:sz w:val="24"/>
          <w:szCs w:val="24"/>
        </w:rPr>
        <w:t>A</w:t>
      </w:r>
      <w:r w:rsidR="00C2336C" w:rsidRPr="00DE7209">
        <w:rPr>
          <w:rFonts w:ascii="Arial" w:hAnsi="Arial" w:cs="Arial"/>
          <w:b/>
          <w:sz w:val="24"/>
          <w:szCs w:val="24"/>
        </w:rPr>
        <w:t>nte</w:t>
      </w:r>
      <w:r w:rsidR="00073D8A">
        <w:rPr>
          <w:rFonts w:ascii="Arial" w:hAnsi="Arial" w:cs="Arial"/>
          <w:b/>
          <w:sz w:val="24"/>
          <w:szCs w:val="24"/>
        </w:rPr>
        <w:t>cipa o horário da</w:t>
      </w:r>
      <w:r w:rsidR="00AA54F1" w:rsidRPr="00DE7209">
        <w:rPr>
          <w:rFonts w:ascii="Arial" w:hAnsi="Arial" w:cs="Arial"/>
          <w:b/>
          <w:sz w:val="24"/>
          <w:szCs w:val="24"/>
        </w:rPr>
        <w:t xml:space="preserve"> </w:t>
      </w:r>
      <w:r w:rsidR="00DE7209" w:rsidRPr="00DE7209">
        <w:rPr>
          <w:rFonts w:ascii="Arial" w:hAnsi="Arial" w:cs="Arial"/>
          <w:b/>
          <w:sz w:val="24"/>
          <w:szCs w:val="24"/>
        </w:rPr>
        <w:t xml:space="preserve">Nona </w:t>
      </w:r>
      <w:r w:rsidR="00AA54F1" w:rsidRPr="00DE7209">
        <w:rPr>
          <w:rFonts w:ascii="Arial" w:hAnsi="Arial" w:cs="Arial"/>
          <w:b/>
          <w:sz w:val="24"/>
          <w:szCs w:val="24"/>
        </w:rPr>
        <w:t>Sessão Ordinária</w:t>
      </w:r>
      <w:r w:rsidR="00073D8A">
        <w:rPr>
          <w:rFonts w:ascii="Arial" w:hAnsi="Arial" w:cs="Arial"/>
          <w:b/>
          <w:sz w:val="24"/>
          <w:szCs w:val="24"/>
        </w:rPr>
        <w:t xml:space="preserve">. </w:t>
      </w:r>
    </w:p>
    <w:p w14:paraId="5C0CADCE" w14:textId="77777777" w:rsidR="00DE7209" w:rsidRPr="00DE7209" w:rsidRDefault="00DE7209" w:rsidP="00584ACA">
      <w:pPr>
        <w:spacing w:line="24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14:paraId="7BA07572" w14:textId="1A340465" w:rsidR="00C01750" w:rsidRPr="00DE7209" w:rsidRDefault="00C01750" w:rsidP="00CE4C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>A MESA DIRETORA DA CÂMARA MUNICIPAL DE VEREADORES, no uso das atribuições constantes do Regimento Interno, promulga a seguinte Resolução:</w:t>
      </w:r>
    </w:p>
    <w:p w14:paraId="0884BFBC" w14:textId="77777777" w:rsidR="00FE3748" w:rsidRPr="00DE7209" w:rsidRDefault="00FE3748" w:rsidP="00CE4CEF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1BF21C7" w14:textId="58CA8CC3" w:rsidR="00DE7209" w:rsidRPr="00DE7209" w:rsidRDefault="00FE3748" w:rsidP="00CE4C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>Art. 1º.-</w:t>
      </w:r>
      <w:r w:rsidR="00386EC2" w:rsidRPr="00DE7209">
        <w:rPr>
          <w:rFonts w:ascii="Arial" w:hAnsi="Arial" w:cs="Arial"/>
          <w:sz w:val="24"/>
          <w:szCs w:val="24"/>
        </w:rPr>
        <w:t xml:space="preserve"> </w:t>
      </w:r>
      <w:r w:rsidR="0003139F" w:rsidRPr="00DE7209">
        <w:rPr>
          <w:rFonts w:ascii="Arial" w:hAnsi="Arial" w:cs="Arial"/>
          <w:sz w:val="24"/>
          <w:szCs w:val="24"/>
        </w:rPr>
        <w:t xml:space="preserve">Antecipa </w:t>
      </w:r>
      <w:r w:rsidR="00073D8A">
        <w:rPr>
          <w:rFonts w:ascii="Arial" w:hAnsi="Arial" w:cs="Arial"/>
          <w:sz w:val="24"/>
          <w:szCs w:val="24"/>
        </w:rPr>
        <w:t>o horário d</w:t>
      </w:r>
      <w:r w:rsidR="00DE7209" w:rsidRPr="00DE7209">
        <w:rPr>
          <w:rFonts w:ascii="Arial" w:hAnsi="Arial" w:cs="Arial"/>
          <w:sz w:val="24"/>
          <w:szCs w:val="24"/>
        </w:rPr>
        <w:t xml:space="preserve">a Nona </w:t>
      </w:r>
      <w:r w:rsidR="0003139F" w:rsidRPr="00DE7209">
        <w:rPr>
          <w:rFonts w:ascii="Arial" w:hAnsi="Arial" w:cs="Arial"/>
          <w:sz w:val="24"/>
          <w:szCs w:val="24"/>
        </w:rPr>
        <w:t>Sessão</w:t>
      </w:r>
      <w:r w:rsidR="00B72011" w:rsidRPr="00DE7209">
        <w:rPr>
          <w:rFonts w:ascii="Arial" w:hAnsi="Arial" w:cs="Arial"/>
          <w:sz w:val="24"/>
          <w:szCs w:val="24"/>
        </w:rPr>
        <w:t xml:space="preserve"> Ordinária</w:t>
      </w:r>
      <w:r w:rsidR="00DE7209" w:rsidRPr="00DE7209">
        <w:rPr>
          <w:rFonts w:ascii="Arial" w:hAnsi="Arial" w:cs="Arial"/>
          <w:sz w:val="24"/>
          <w:szCs w:val="24"/>
        </w:rPr>
        <w:t xml:space="preserve">, que ocorreria no </w:t>
      </w:r>
      <w:r w:rsidR="00AA54F1" w:rsidRPr="00DE7209">
        <w:rPr>
          <w:rFonts w:ascii="Arial" w:hAnsi="Arial" w:cs="Arial"/>
          <w:sz w:val="24"/>
          <w:szCs w:val="24"/>
        </w:rPr>
        <w:t xml:space="preserve">dia 27 de fevereiro de 2025, </w:t>
      </w:r>
      <w:r w:rsidR="00DE7209" w:rsidRPr="00DE7209">
        <w:rPr>
          <w:rFonts w:ascii="Arial" w:hAnsi="Arial" w:cs="Arial"/>
          <w:sz w:val="24"/>
          <w:szCs w:val="24"/>
        </w:rPr>
        <w:t>à</w:t>
      </w:r>
      <w:r w:rsidR="00AA54F1" w:rsidRPr="00DE7209">
        <w:rPr>
          <w:rFonts w:ascii="Arial" w:hAnsi="Arial" w:cs="Arial"/>
          <w:sz w:val="24"/>
          <w:szCs w:val="24"/>
        </w:rPr>
        <w:t>s 19 horas</w:t>
      </w:r>
      <w:r w:rsidR="00073D8A">
        <w:rPr>
          <w:rFonts w:ascii="Arial" w:hAnsi="Arial" w:cs="Arial"/>
          <w:sz w:val="24"/>
          <w:szCs w:val="24"/>
        </w:rPr>
        <w:t>, para ás 14 horas</w:t>
      </w:r>
      <w:r w:rsidR="00AA54F1" w:rsidRPr="00DE7209">
        <w:rPr>
          <w:rFonts w:ascii="Arial" w:hAnsi="Arial" w:cs="Arial"/>
          <w:sz w:val="24"/>
          <w:szCs w:val="24"/>
        </w:rPr>
        <w:t>.</w:t>
      </w:r>
    </w:p>
    <w:p w14:paraId="154A754E" w14:textId="0F44E984" w:rsidR="00386EC2" w:rsidRPr="00DE7209" w:rsidRDefault="00B72011" w:rsidP="00CE4C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 </w:t>
      </w:r>
    </w:p>
    <w:p w14:paraId="78002095" w14:textId="77777777" w:rsidR="00AA54F1" w:rsidRPr="00DE7209" w:rsidRDefault="00AA54F1" w:rsidP="00CE4CEF">
      <w:pPr>
        <w:ind w:firstLine="567"/>
        <w:jc w:val="both"/>
        <w:rPr>
          <w:rFonts w:ascii="Arial" w:hAnsi="Arial" w:cs="Arial"/>
          <w:i/>
          <w:sz w:val="24"/>
          <w:szCs w:val="24"/>
        </w:rPr>
      </w:pPr>
    </w:p>
    <w:p w14:paraId="0E89512D" w14:textId="6E84C39A" w:rsidR="00383E70" w:rsidRPr="00DE7209" w:rsidRDefault="002A3BB1" w:rsidP="00CE4CEF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iCs/>
          <w:sz w:val="24"/>
          <w:szCs w:val="24"/>
        </w:rPr>
        <w:t xml:space="preserve">Art. </w:t>
      </w:r>
      <w:r w:rsidR="00073D8A">
        <w:rPr>
          <w:rFonts w:ascii="Arial" w:hAnsi="Arial" w:cs="Arial"/>
          <w:iCs/>
          <w:sz w:val="24"/>
          <w:szCs w:val="24"/>
        </w:rPr>
        <w:t>2</w:t>
      </w:r>
      <w:r w:rsidRPr="00DE7209">
        <w:rPr>
          <w:rFonts w:ascii="Arial" w:hAnsi="Arial" w:cs="Arial"/>
          <w:iCs/>
          <w:sz w:val="24"/>
          <w:szCs w:val="24"/>
        </w:rPr>
        <w:t>º -</w:t>
      </w:r>
      <w:r w:rsidR="00383E70" w:rsidRPr="00DE7209">
        <w:rPr>
          <w:rFonts w:ascii="Arial" w:hAnsi="Arial" w:cs="Arial"/>
          <w:sz w:val="24"/>
          <w:szCs w:val="24"/>
        </w:rPr>
        <w:t>Esta Resolução entre em vigor na data da sua publicação.</w:t>
      </w:r>
    </w:p>
    <w:p w14:paraId="7E93CA5D" w14:textId="06C74B2C" w:rsidR="00383E70" w:rsidRPr="00DE7209" w:rsidRDefault="00383E70" w:rsidP="00584ACA">
      <w:pPr>
        <w:spacing w:line="240" w:lineRule="auto"/>
        <w:rPr>
          <w:rFonts w:ascii="Arial" w:hAnsi="Arial" w:cs="Arial"/>
          <w:sz w:val="24"/>
          <w:szCs w:val="24"/>
        </w:rPr>
      </w:pPr>
    </w:p>
    <w:p w14:paraId="18853AAE" w14:textId="57EC4EE6" w:rsidR="00107753" w:rsidRPr="00DE7209" w:rsidRDefault="00107753" w:rsidP="00584ACA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>Câmara de Vereadores de V</w:t>
      </w:r>
      <w:r w:rsidR="00FA54D0" w:rsidRPr="00DE7209">
        <w:rPr>
          <w:rFonts w:ascii="Arial" w:hAnsi="Arial" w:cs="Arial"/>
          <w:sz w:val="24"/>
          <w:szCs w:val="24"/>
        </w:rPr>
        <w:t>ale Verde</w:t>
      </w:r>
      <w:r w:rsidR="00ED353A" w:rsidRPr="00DE7209">
        <w:rPr>
          <w:rFonts w:ascii="Arial" w:hAnsi="Arial" w:cs="Arial"/>
          <w:sz w:val="24"/>
          <w:szCs w:val="24"/>
        </w:rPr>
        <w:t xml:space="preserve">/RS, </w:t>
      </w:r>
      <w:r w:rsidR="00073D8A">
        <w:rPr>
          <w:rFonts w:ascii="Arial" w:hAnsi="Arial" w:cs="Arial"/>
          <w:sz w:val="24"/>
          <w:szCs w:val="24"/>
        </w:rPr>
        <w:t xml:space="preserve">24 </w:t>
      </w:r>
      <w:r w:rsidR="00ED353A" w:rsidRPr="00DE7209">
        <w:rPr>
          <w:rFonts w:ascii="Arial" w:hAnsi="Arial" w:cs="Arial"/>
          <w:sz w:val="24"/>
          <w:szCs w:val="24"/>
        </w:rPr>
        <w:t xml:space="preserve">de </w:t>
      </w:r>
      <w:r w:rsidR="00C73DA9" w:rsidRPr="00DE7209">
        <w:rPr>
          <w:rFonts w:ascii="Arial" w:hAnsi="Arial" w:cs="Arial"/>
          <w:sz w:val="24"/>
          <w:szCs w:val="24"/>
        </w:rPr>
        <w:t>fevereiro</w:t>
      </w:r>
      <w:r w:rsidR="00ED353A" w:rsidRPr="00DE7209">
        <w:rPr>
          <w:rFonts w:ascii="Arial" w:hAnsi="Arial" w:cs="Arial"/>
          <w:sz w:val="24"/>
          <w:szCs w:val="24"/>
        </w:rPr>
        <w:t xml:space="preserve"> de 202</w:t>
      </w:r>
      <w:r w:rsidR="00C73DA9" w:rsidRPr="00DE7209">
        <w:rPr>
          <w:rFonts w:ascii="Arial" w:hAnsi="Arial" w:cs="Arial"/>
          <w:sz w:val="24"/>
          <w:szCs w:val="24"/>
        </w:rPr>
        <w:t>5</w:t>
      </w:r>
      <w:r w:rsidR="00ED353A" w:rsidRPr="00DE7209">
        <w:rPr>
          <w:rFonts w:ascii="Arial" w:hAnsi="Arial" w:cs="Arial"/>
          <w:sz w:val="24"/>
          <w:szCs w:val="24"/>
        </w:rPr>
        <w:t>.</w:t>
      </w:r>
    </w:p>
    <w:p w14:paraId="3B41A9DC" w14:textId="77777777" w:rsidR="0003139F" w:rsidRPr="00DE7209" w:rsidRDefault="0003139F" w:rsidP="00584ACA">
      <w:pPr>
        <w:spacing w:line="240" w:lineRule="auto"/>
        <w:rPr>
          <w:rFonts w:ascii="Arial" w:hAnsi="Arial" w:cs="Arial"/>
          <w:sz w:val="24"/>
          <w:szCs w:val="24"/>
        </w:rPr>
      </w:pPr>
    </w:p>
    <w:p w14:paraId="5BEBCDC2" w14:textId="77777777" w:rsidR="0003139F" w:rsidRPr="00DE7209" w:rsidRDefault="0003139F" w:rsidP="00584ACA">
      <w:pPr>
        <w:spacing w:after="0" w:line="240" w:lineRule="auto"/>
        <w:ind w:right="565"/>
        <w:rPr>
          <w:rFonts w:ascii="Arial" w:hAnsi="Arial" w:cs="Arial"/>
          <w:b/>
          <w:bCs/>
          <w:sz w:val="24"/>
          <w:szCs w:val="24"/>
        </w:rPr>
      </w:pPr>
    </w:p>
    <w:p w14:paraId="00416279" w14:textId="77777777" w:rsidR="0003139F" w:rsidRPr="00DE7209" w:rsidRDefault="0003139F" w:rsidP="00584ACA">
      <w:pPr>
        <w:spacing w:after="0" w:line="240" w:lineRule="auto"/>
        <w:ind w:right="565" w:firstLine="567"/>
        <w:rPr>
          <w:rFonts w:ascii="Arial" w:hAnsi="Arial" w:cs="Arial"/>
          <w:b/>
          <w:bCs/>
          <w:sz w:val="24"/>
          <w:szCs w:val="24"/>
        </w:rPr>
      </w:pPr>
    </w:p>
    <w:p w14:paraId="676B6B03" w14:textId="03CCAB86" w:rsidR="0003139F" w:rsidRPr="00DE7209" w:rsidRDefault="0003139F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 xml:space="preserve">Débora Rosa da Silva– MDB                  </w:t>
      </w:r>
      <w:proofErr w:type="spellStart"/>
      <w:r w:rsidRPr="00DE7209">
        <w:rPr>
          <w:rFonts w:ascii="Arial" w:hAnsi="Arial" w:cs="Arial"/>
          <w:b/>
          <w:bCs/>
          <w:sz w:val="24"/>
          <w:szCs w:val="24"/>
        </w:rPr>
        <w:t>Taitiane</w:t>
      </w:r>
      <w:proofErr w:type="spellEnd"/>
      <w:r w:rsidRPr="00DE7209">
        <w:rPr>
          <w:rFonts w:ascii="Arial" w:hAnsi="Arial" w:cs="Arial"/>
          <w:b/>
          <w:bCs/>
          <w:sz w:val="24"/>
          <w:szCs w:val="24"/>
        </w:rPr>
        <w:t xml:space="preserve"> Teixeira - PL</w:t>
      </w:r>
    </w:p>
    <w:p w14:paraId="1EF52EA1" w14:textId="5DDCE5CE" w:rsidR="0003139F" w:rsidRPr="00DE7209" w:rsidRDefault="0003139F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Presidente                                                 Vice-Presidente</w:t>
      </w:r>
    </w:p>
    <w:p w14:paraId="3F0AA4DD" w14:textId="77777777" w:rsidR="0003139F" w:rsidRPr="00DE7209" w:rsidRDefault="0003139F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638BFA" w14:textId="77777777" w:rsidR="0003139F" w:rsidRPr="00DE7209" w:rsidRDefault="0003139F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FDB98F" w14:textId="77777777" w:rsidR="0003139F" w:rsidRPr="00DE7209" w:rsidRDefault="0003139F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C45E38" w14:textId="77777777" w:rsidR="0003139F" w:rsidRPr="00DE7209" w:rsidRDefault="0003139F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Dion Souza – MDB                                   Jorge Ribeiro – MDB</w:t>
      </w:r>
    </w:p>
    <w:p w14:paraId="035F57D3" w14:textId="77777777" w:rsidR="0003139F" w:rsidRPr="00DE7209" w:rsidRDefault="0003139F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1ª Secretário</w:t>
      </w:r>
      <w:r w:rsidRPr="00DE7209">
        <w:rPr>
          <w:rFonts w:ascii="Arial" w:hAnsi="Arial" w:cs="Arial"/>
          <w:b/>
          <w:bCs/>
          <w:sz w:val="24"/>
          <w:szCs w:val="24"/>
        </w:rPr>
        <w:tab/>
      </w:r>
      <w:r w:rsidRPr="00DE7209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2º Secretário</w:t>
      </w:r>
    </w:p>
    <w:p w14:paraId="7BB8E615" w14:textId="77777777" w:rsidR="0003139F" w:rsidRPr="00DE7209" w:rsidRDefault="0003139F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7F5FA8D0" w14:textId="7E68FD87" w:rsidR="0003139F" w:rsidRDefault="0003139F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1CD32140" w14:textId="6AAF5BCE" w:rsidR="00584ACA" w:rsidRDefault="00584AC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6461D995" w14:textId="18E50A9D" w:rsidR="00584ACA" w:rsidRDefault="00584AC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1F9BA96B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31BF3BDF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1068B73A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1C49DE0D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58D8521E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7DD327FB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28B1B548" w14:textId="77777777" w:rsidR="00073D8A" w:rsidRDefault="00073D8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25D4E894" w14:textId="73EB2A70" w:rsidR="00584ACA" w:rsidRDefault="00584AC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1FC7FF21" w14:textId="569352F4" w:rsidR="00584ACA" w:rsidRDefault="00584AC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6CE23CCB" w14:textId="3E433600" w:rsidR="00584ACA" w:rsidRDefault="00584AC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337B7A63" w14:textId="77777777" w:rsidR="00584ACA" w:rsidRPr="00DE7209" w:rsidRDefault="00584ACA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14:paraId="564E16C9" w14:textId="77777777" w:rsidR="00112D1D" w:rsidRPr="00DE7209" w:rsidRDefault="00112D1D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1C57F" w14:textId="6A1E14E7" w:rsidR="00930322" w:rsidRPr="00DE7209" w:rsidRDefault="00930322" w:rsidP="00584A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JUSTIFICATIVA</w:t>
      </w:r>
    </w:p>
    <w:p w14:paraId="26EB339D" w14:textId="72F3E613" w:rsidR="00930322" w:rsidRDefault="00930322" w:rsidP="00584A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CE683B" w14:textId="77777777" w:rsidR="00DE7209" w:rsidRPr="00DE7209" w:rsidRDefault="00DE7209" w:rsidP="00584A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F8A72F" w14:textId="77777777" w:rsidR="00DE7209" w:rsidRPr="00DE7209" w:rsidRDefault="00DE7209" w:rsidP="00584A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>A presente Resolução justifica-se em função do feriado de Carnaval que, culturalmente, é uma data dedicada às festividades e desfiles de Carnaval.</w:t>
      </w:r>
    </w:p>
    <w:p w14:paraId="2356E140" w14:textId="77777777" w:rsidR="00DE7209" w:rsidRPr="00DE7209" w:rsidRDefault="00DE7209" w:rsidP="00584A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283664C9" w14:textId="77777777" w:rsidR="00DE7209" w:rsidRPr="00DE7209" w:rsidRDefault="00DE7209" w:rsidP="00584A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>Neste feriado, usualmente as pessoas deslocam-se ao interior do Estado em função dos desfiles do Carnaval ou para o litoral em função do prolongamento do final de semana, não sendo contraproducente a existência de expediente na Câmara com gastos de luz, água e telefone se a procura pelos serviços da Câmara será pouca ou quase nenhuma.</w:t>
      </w:r>
    </w:p>
    <w:p w14:paraId="2C821AE1" w14:textId="77777777" w:rsidR="00DE7209" w:rsidRPr="00DE7209" w:rsidRDefault="00DE7209" w:rsidP="00584A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3076EF1E" w14:textId="49C52DFD" w:rsidR="00930322" w:rsidRPr="00DE7209" w:rsidRDefault="00DE7209" w:rsidP="00584AC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sz w:val="24"/>
          <w:szCs w:val="24"/>
        </w:rPr>
        <w:t xml:space="preserve">Em função dos argumentos esposados entende-se justificada esta Resolução. </w:t>
      </w:r>
    </w:p>
    <w:p w14:paraId="30940BA9" w14:textId="3BBEDE6D" w:rsidR="00112D1D" w:rsidRPr="00DE7209" w:rsidRDefault="00112D1D" w:rsidP="00584A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467C2C8" w14:textId="77777777" w:rsidR="00112D1D" w:rsidRPr="00DE7209" w:rsidRDefault="00112D1D" w:rsidP="00584A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E380517" w14:textId="7D255B74" w:rsidR="00112D1D" w:rsidRDefault="00112D1D" w:rsidP="00584A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326FD9" w14:textId="32F9914E" w:rsidR="00DE7209" w:rsidRDefault="00DE7209" w:rsidP="00584A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88E5828" w14:textId="39DE1FEE" w:rsidR="00DE7209" w:rsidRPr="00DE7209" w:rsidRDefault="00DE7209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 xml:space="preserve">Débora Rosa da Silva– MDB                  </w:t>
      </w:r>
      <w:proofErr w:type="spellStart"/>
      <w:r w:rsidRPr="00DE7209">
        <w:rPr>
          <w:rFonts w:ascii="Arial" w:hAnsi="Arial" w:cs="Arial"/>
          <w:b/>
          <w:bCs/>
          <w:sz w:val="24"/>
          <w:szCs w:val="24"/>
        </w:rPr>
        <w:t>Taitiane</w:t>
      </w:r>
      <w:proofErr w:type="spellEnd"/>
      <w:r w:rsidRPr="00DE7209">
        <w:rPr>
          <w:rFonts w:ascii="Arial" w:hAnsi="Arial" w:cs="Arial"/>
          <w:b/>
          <w:bCs/>
          <w:sz w:val="24"/>
          <w:szCs w:val="24"/>
        </w:rPr>
        <w:t xml:space="preserve"> Teixeira - PL</w:t>
      </w:r>
    </w:p>
    <w:p w14:paraId="57D8BC5D" w14:textId="197BB133" w:rsidR="00DE7209" w:rsidRPr="00DE7209" w:rsidRDefault="00DE7209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Presidente                                                 Vice-Presidente</w:t>
      </w:r>
    </w:p>
    <w:p w14:paraId="30BF20B7" w14:textId="77777777" w:rsidR="00DE7209" w:rsidRPr="00DE7209" w:rsidRDefault="00DE7209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56D9A8" w14:textId="77777777" w:rsidR="00DE7209" w:rsidRPr="00DE7209" w:rsidRDefault="00DE7209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E8DF51" w14:textId="77777777" w:rsidR="00DE7209" w:rsidRPr="00DE7209" w:rsidRDefault="00DE7209" w:rsidP="00584ACA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CC05BC" w14:textId="77777777" w:rsidR="00DE7209" w:rsidRPr="00DE7209" w:rsidRDefault="00DE7209" w:rsidP="00584ACA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Dion Souza – MDB                                   Jorge Ribeiro – MDB</w:t>
      </w:r>
    </w:p>
    <w:p w14:paraId="2B481D07" w14:textId="2704D8F0" w:rsidR="00DE7209" w:rsidRPr="00DE7209" w:rsidRDefault="00DE7209" w:rsidP="00584A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E7209">
        <w:rPr>
          <w:rFonts w:ascii="Arial" w:hAnsi="Arial" w:cs="Arial"/>
          <w:b/>
          <w:bCs/>
          <w:sz w:val="24"/>
          <w:szCs w:val="24"/>
        </w:rPr>
        <w:t>1ª Secretário</w:t>
      </w:r>
      <w:r w:rsidRPr="00DE7209">
        <w:rPr>
          <w:rFonts w:ascii="Arial" w:hAnsi="Arial" w:cs="Arial"/>
          <w:b/>
          <w:bCs/>
          <w:sz w:val="24"/>
          <w:szCs w:val="24"/>
        </w:rPr>
        <w:tab/>
      </w:r>
      <w:r w:rsidRPr="00DE7209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2º Secretário</w:t>
      </w:r>
    </w:p>
    <w:sectPr w:rsidR="00DE7209" w:rsidRPr="00DE7209" w:rsidSect="00CE4C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0"/>
    <w:rsid w:val="00022D4C"/>
    <w:rsid w:val="00026A91"/>
    <w:rsid w:val="0003139F"/>
    <w:rsid w:val="00047B6A"/>
    <w:rsid w:val="00073D8A"/>
    <w:rsid w:val="000B2F12"/>
    <w:rsid w:val="000D40EF"/>
    <w:rsid w:val="00107753"/>
    <w:rsid w:val="00112D1D"/>
    <w:rsid w:val="00113479"/>
    <w:rsid w:val="00144C09"/>
    <w:rsid w:val="001571E3"/>
    <w:rsid w:val="001C689A"/>
    <w:rsid w:val="001F3086"/>
    <w:rsid w:val="002A2E63"/>
    <w:rsid w:val="002A3BB1"/>
    <w:rsid w:val="002B5FC9"/>
    <w:rsid w:val="002B7E5A"/>
    <w:rsid w:val="002E0B02"/>
    <w:rsid w:val="003176B7"/>
    <w:rsid w:val="00320EFF"/>
    <w:rsid w:val="00322B75"/>
    <w:rsid w:val="00351B2D"/>
    <w:rsid w:val="00367C6C"/>
    <w:rsid w:val="00381F93"/>
    <w:rsid w:val="00383E70"/>
    <w:rsid w:val="00386EC2"/>
    <w:rsid w:val="003B5515"/>
    <w:rsid w:val="003D6FDF"/>
    <w:rsid w:val="00406BFB"/>
    <w:rsid w:val="00477A4F"/>
    <w:rsid w:val="004C4CAA"/>
    <w:rsid w:val="004E3740"/>
    <w:rsid w:val="00531314"/>
    <w:rsid w:val="00555216"/>
    <w:rsid w:val="00572AC8"/>
    <w:rsid w:val="00576FF1"/>
    <w:rsid w:val="00584ACA"/>
    <w:rsid w:val="005D0F1A"/>
    <w:rsid w:val="005D20F4"/>
    <w:rsid w:val="005F7321"/>
    <w:rsid w:val="00606510"/>
    <w:rsid w:val="006339E0"/>
    <w:rsid w:val="006620CF"/>
    <w:rsid w:val="00675D8E"/>
    <w:rsid w:val="0069040D"/>
    <w:rsid w:val="006D00FB"/>
    <w:rsid w:val="0071346E"/>
    <w:rsid w:val="00736F0D"/>
    <w:rsid w:val="0078725A"/>
    <w:rsid w:val="00796509"/>
    <w:rsid w:val="007D125C"/>
    <w:rsid w:val="00802001"/>
    <w:rsid w:val="008201F3"/>
    <w:rsid w:val="008328D4"/>
    <w:rsid w:val="008A4A37"/>
    <w:rsid w:val="008A5B35"/>
    <w:rsid w:val="008A6DEA"/>
    <w:rsid w:val="008D5F05"/>
    <w:rsid w:val="008E43E4"/>
    <w:rsid w:val="00911C32"/>
    <w:rsid w:val="00930322"/>
    <w:rsid w:val="00934030"/>
    <w:rsid w:val="009C1DD3"/>
    <w:rsid w:val="009E7230"/>
    <w:rsid w:val="00A81132"/>
    <w:rsid w:val="00AA54F1"/>
    <w:rsid w:val="00B10C33"/>
    <w:rsid w:val="00B1380A"/>
    <w:rsid w:val="00B72011"/>
    <w:rsid w:val="00B91831"/>
    <w:rsid w:val="00BC6C37"/>
    <w:rsid w:val="00BD59AF"/>
    <w:rsid w:val="00BE2EB3"/>
    <w:rsid w:val="00C01750"/>
    <w:rsid w:val="00C2336C"/>
    <w:rsid w:val="00C73DA9"/>
    <w:rsid w:val="00C77438"/>
    <w:rsid w:val="00C829F3"/>
    <w:rsid w:val="00C97641"/>
    <w:rsid w:val="00CA38FA"/>
    <w:rsid w:val="00CE4CEF"/>
    <w:rsid w:val="00D06B85"/>
    <w:rsid w:val="00D21FA0"/>
    <w:rsid w:val="00D2576E"/>
    <w:rsid w:val="00D537ED"/>
    <w:rsid w:val="00DC009F"/>
    <w:rsid w:val="00DC0100"/>
    <w:rsid w:val="00DE43D4"/>
    <w:rsid w:val="00DE7209"/>
    <w:rsid w:val="00DF3212"/>
    <w:rsid w:val="00E125F4"/>
    <w:rsid w:val="00E305B7"/>
    <w:rsid w:val="00E36945"/>
    <w:rsid w:val="00E37EB6"/>
    <w:rsid w:val="00E66D76"/>
    <w:rsid w:val="00ED353A"/>
    <w:rsid w:val="00EF6441"/>
    <w:rsid w:val="00F267BB"/>
    <w:rsid w:val="00F43775"/>
    <w:rsid w:val="00F54341"/>
    <w:rsid w:val="00F66E48"/>
    <w:rsid w:val="00F7248A"/>
    <w:rsid w:val="00F901B7"/>
    <w:rsid w:val="00FA54D0"/>
    <w:rsid w:val="00FB7C0F"/>
    <w:rsid w:val="00FC5D9A"/>
    <w:rsid w:val="00FE3748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3863"/>
  <w15:docId w15:val="{1F55F25D-ECAB-40EC-A8FC-FF63BB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209"/>
  </w:style>
  <w:style w:type="paragraph" w:styleId="Ttulo1">
    <w:name w:val="heading 1"/>
    <w:basedOn w:val="Normal"/>
    <w:next w:val="Normal"/>
    <w:link w:val="Ttulo1Char"/>
    <w:qFormat/>
    <w:rsid w:val="003176B7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3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6C37"/>
  </w:style>
  <w:style w:type="character" w:styleId="Forte">
    <w:name w:val="Strong"/>
    <w:basedOn w:val="Fontepargpadro"/>
    <w:uiPriority w:val="22"/>
    <w:qFormat/>
    <w:rsid w:val="00BC6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6C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176B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3748"/>
    <w:pPr>
      <w:ind w:left="720"/>
      <w:contextualSpacing/>
    </w:pPr>
  </w:style>
  <w:style w:type="paragraph" w:styleId="SemEspaamento">
    <w:name w:val="No Spacing"/>
    <w:uiPriority w:val="1"/>
    <w:qFormat/>
    <w:rsid w:val="002A3BB1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2A3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A3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2A3B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3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3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2</cp:revision>
  <cp:lastPrinted>2025-02-24T22:08:00Z</cp:lastPrinted>
  <dcterms:created xsi:type="dcterms:W3CDTF">2025-02-24T22:10:00Z</dcterms:created>
  <dcterms:modified xsi:type="dcterms:W3CDTF">2025-02-24T22:10:00Z</dcterms:modified>
</cp:coreProperties>
</file>